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236F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367B4320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31CAE862" w14:textId="77777777" w:rsidR="000A0DE2" w:rsidRDefault="00FD13AA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FD13AA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Организация патентного поиска по производству и переработке мяса, его анализ и подготовка патентной документации</w:t>
      </w:r>
    </w:p>
    <w:p w14:paraId="5041D590" w14:textId="77777777" w:rsidR="00E67DFF" w:rsidRPr="006D047F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08AAC69D" w14:textId="77777777" w:rsidR="000F2595" w:rsidRPr="000F2595" w:rsidRDefault="000F2595" w:rsidP="000F2595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9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0F2595"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 w:rsidRPr="000F259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499C5484" w14:textId="08BA3257" w:rsidR="0094503F" w:rsidRPr="0094503F" w:rsidRDefault="00337854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D63353B" w14:textId="77777777" w:rsidR="0094503F" w:rsidRPr="0094503F" w:rsidRDefault="0094503F" w:rsidP="001B7A4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F16852"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компетенций</w:t>
      </w:r>
      <w:r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="00E43CF2" w:rsidRPr="00E43CF2">
        <w:rPr>
          <w:rFonts w:ascii="Times New Roman" w:eastAsia="Times New Roman" w:hAnsi="Times New Roman"/>
          <w:color w:val="000000"/>
          <w:spacing w:val="-6"/>
          <w:lang w:eastAsia="ru-RU"/>
        </w:rPr>
        <w:t>ОК-4; ОПК-3; ПК-1; ПК-3; ПК-5; ПК-6</w:t>
      </w: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31FDD3C7" w14:textId="77777777" w:rsidR="00E67DFF" w:rsidRPr="0094503F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71B24DBC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05D1A55" w14:textId="77777777" w:rsidR="006C068F" w:rsidRP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з</w:t>
      </w:r>
      <w:r w:rsidRPr="006C068F">
        <w:rPr>
          <w:rFonts w:ascii="Times New Roman" w:eastAsia="Times New Roman" w:hAnsi="Times New Roman"/>
          <w:color w:val="000000"/>
          <w:lang w:eastAsia="ru-RU"/>
        </w:rPr>
        <w:t>нать научно-техническую информацию отечественного и зарубежного опыта по тематике исследования</w:t>
      </w:r>
    </w:p>
    <w:p w14:paraId="6EC82497" w14:textId="77777777" w:rsidR="006C068F" w:rsidRP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з</w:t>
      </w:r>
      <w:r w:rsidRPr="006C068F">
        <w:rPr>
          <w:rFonts w:ascii="Times New Roman" w:eastAsia="Times New Roman" w:hAnsi="Times New Roman"/>
          <w:color w:val="000000"/>
          <w:lang w:eastAsia="ru-RU"/>
        </w:rPr>
        <w:t>нать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</w:r>
    </w:p>
    <w:p w14:paraId="0F309C69" w14:textId="77777777" w:rsidR="006C068F" w:rsidRP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</w:t>
      </w:r>
      <w:r w:rsidRPr="006C068F">
        <w:rPr>
          <w:rFonts w:ascii="Times New Roman" w:eastAsia="Times New Roman" w:hAnsi="Times New Roman"/>
          <w:color w:val="000000"/>
          <w:lang w:eastAsia="ru-RU"/>
        </w:rPr>
        <w:t>нать</w:t>
      </w:r>
      <w:proofErr w:type="gramEnd"/>
      <w:r w:rsidRPr="006C068F">
        <w:rPr>
          <w:rFonts w:ascii="Times New Roman" w:eastAsia="Times New Roman" w:hAnsi="Times New Roman"/>
          <w:color w:val="000000"/>
          <w:lang w:eastAsia="ru-RU"/>
        </w:rPr>
        <w:t xml:space="preserve"> как обрабатывать текущую производственную информацию, анализировать полученные данные и использовать их в управлении качеством продукции</w:t>
      </w:r>
    </w:p>
    <w:p w14:paraId="56ED1CD1" w14:textId="77777777" w:rsidR="007D3305" w:rsidRPr="007D3305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177725D" w14:textId="77777777" w:rsidR="006C068F" w:rsidRP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у</w:t>
      </w:r>
      <w:r w:rsidRPr="006C068F">
        <w:rPr>
          <w:rFonts w:ascii="Times New Roman" w:eastAsia="Times New Roman" w:hAnsi="Times New Roman"/>
          <w:color w:val="000000"/>
          <w:lang w:eastAsia="ru-RU"/>
        </w:rPr>
        <w:t>меть использовать основы правовых знаний в различных сферах деятельности</w:t>
      </w:r>
    </w:p>
    <w:p w14:paraId="3E6B3DF7" w14:textId="77777777" w:rsidR="006C068F" w:rsidRP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у</w:t>
      </w:r>
      <w:r w:rsidRPr="006C068F">
        <w:rPr>
          <w:rFonts w:ascii="Times New Roman" w:eastAsia="Times New Roman" w:hAnsi="Times New Roman"/>
          <w:color w:val="000000"/>
          <w:lang w:eastAsia="ru-RU"/>
        </w:rPr>
        <w:t>меть осуществлять технологический контроль качества готовой продукции</w:t>
      </w:r>
    </w:p>
    <w:p w14:paraId="333500F3" w14:textId="77777777" w:rsidR="006C068F" w:rsidRDefault="006C068F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у</w:t>
      </w:r>
      <w:r w:rsidRPr="006C068F">
        <w:rPr>
          <w:rFonts w:ascii="Times New Roman" w:eastAsia="Times New Roman" w:hAnsi="Times New Roman"/>
          <w:color w:val="000000"/>
          <w:lang w:eastAsia="ru-RU"/>
        </w:rPr>
        <w:t>меть использовать нормативную и техническую документацию, регламенты, ветеринарные нормы и правила в производственном процессе</w:t>
      </w:r>
    </w:p>
    <w:p w14:paraId="13724A6A" w14:textId="77777777" w:rsidR="007D3305" w:rsidRPr="007D3305" w:rsidRDefault="007D3305" w:rsidP="006C06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229D79B6" w14:textId="77777777" w:rsidR="008164B7" w:rsidRPr="008164B7" w:rsidRDefault="008164B7" w:rsidP="00816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8164B7">
        <w:rPr>
          <w:rFonts w:ascii="Times New Roman" w:eastAsia="Times New Roman" w:hAnsi="Times New Roman"/>
          <w:color w:val="000000"/>
          <w:lang w:eastAsia="ru-RU"/>
        </w:rPr>
        <w:t>владеть способностью осуществлять технологический контроль качества готовой продукции</w:t>
      </w:r>
    </w:p>
    <w:p w14:paraId="0E52ED3F" w14:textId="77777777" w:rsidR="008164B7" w:rsidRPr="008164B7" w:rsidRDefault="008164B7" w:rsidP="00816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в</w:t>
      </w:r>
      <w:r w:rsidRPr="008164B7">
        <w:rPr>
          <w:rFonts w:ascii="Times New Roman" w:eastAsia="Times New Roman" w:hAnsi="Times New Roman"/>
          <w:color w:val="000000"/>
          <w:lang w:eastAsia="ru-RU"/>
        </w:rPr>
        <w:t>ладеть способностью использовать нормативную и техническую документацию, регламенты, ветеринарные нормы и правила в производственном процессе</w:t>
      </w:r>
    </w:p>
    <w:p w14:paraId="1E645139" w14:textId="77777777" w:rsidR="008164B7" w:rsidRDefault="008164B7" w:rsidP="00816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в</w:t>
      </w:r>
      <w:r w:rsidRPr="008164B7">
        <w:rPr>
          <w:rFonts w:ascii="Times New Roman" w:eastAsia="Times New Roman" w:hAnsi="Times New Roman"/>
          <w:color w:val="000000"/>
          <w:lang w:eastAsia="ru-RU"/>
        </w:rPr>
        <w:t>ладеть способностью изучать научно-техническую информацию отечественного и зарубежного опыта по тематике исследования</w:t>
      </w:r>
    </w:p>
    <w:p w14:paraId="098CA830" w14:textId="77777777" w:rsidR="007D3305" w:rsidRPr="007D3305" w:rsidRDefault="007D3305" w:rsidP="00816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741D00EB" w14:textId="77777777" w:rsidR="008164B7" w:rsidRPr="008164B7" w:rsidRDefault="008164B7" w:rsidP="008164B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8164B7">
        <w:rPr>
          <w:rFonts w:ascii="Times New Roman" w:eastAsia="Times New Roman" w:hAnsi="Times New Roman"/>
          <w:color w:val="000000"/>
          <w:lang w:eastAsia="ru-RU"/>
        </w:rPr>
        <w:t>способностью использовать нормативную и техническую документацию, регламенты, ветеринарные нормы и правила в производственном процессе</w:t>
      </w:r>
    </w:p>
    <w:p w14:paraId="17B91C27" w14:textId="77777777" w:rsidR="008164B7" w:rsidRPr="008164B7" w:rsidRDefault="008164B7" w:rsidP="008164B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8164B7">
        <w:rPr>
          <w:rFonts w:ascii="Times New Roman" w:eastAsia="Times New Roman" w:hAnsi="Times New Roman"/>
          <w:color w:val="000000"/>
          <w:lang w:eastAsia="ru-RU"/>
        </w:rPr>
        <w:t>способностью изучать научно-техническую информацию отечественного и зарубежного опыта по тематике исследования</w:t>
      </w:r>
    </w:p>
    <w:p w14:paraId="3379C37C" w14:textId="77777777" w:rsidR="008164B7" w:rsidRDefault="008164B7" w:rsidP="008164B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</w:t>
      </w:r>
      <w:r w:rsidRPr="008164B7">
        <w:rPr>
          <w:rFonts w:ascii="Times New Roman" w:eastAsia="Times New Roman" w:hAnsi="Times New Roman"/>
          <w:color w:val="000000"/>
          <w:lang w:eastAsia="ru-RU"/>
        </w:rPr>
        <w:t>бладать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</w:r>
    </w:p>
    <w:p w14:paraId="614D322E" w14:textId="665BEDBC" w:rsidR="007D3305" w:rsidRPr="00F16852" w:rsidRDefault="00337854" w:rsidP="008164B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E67DFF" w:rsidRPr="00F16852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 Содержание программы учебной дисциплины  </w:t>
      </w:r>
    </w:p>
    <w:p w14:paraId="698AE926" w14:textId="77777777" w:rsidR="00F16852" w:rsidRDefault="009B0730" w:rsidP="009B073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B0730">
        <w:rPr>
          <w:rFonts w:ascii="Times New Roman" w:eastAsia="Times New Roman" w:hAnsi="Times New Roman"/>
        </w:rPr>
        <w:t>Раздел 1 «Понятие интеллектуальной собственности»</w:t>
      </w:r>
      <w:r>
        <w:rPr>
          <w:rFonts w:ascii="Times New Roman" w:eastAsia="Times New Roman" w:hAnsi="Times New Roman"/>
        </w:rPr>
        <w:t xml:space="preserve">, </w:t>
      </w:r>
      <w:r w:rsidRPr="009B0730">
        <w:rPr>
          <w:rFonts w:ascii="Times New Roman" w:eastAsia="Times New Roman" w:hAnsi="Times New Roman"/>
        </w:rPr>
        <w:t>Раздел 2 «Патентный закон РФ»</w:t>
      </w:r>
      <w:r>
        <w:rPr>
          <w:rFonts w:ascii="Times New Roman" w:eastAsia="Times New Roman" w:hAnsi="Times New Roman"/>
        </w:rPr>
        <w:t xml:space="preserve">, </w:t>
      </w:r>
      <w:r w:rsidRPr="009B0730">
        <w:rPr>
          <w:rFonts w:ascii="Times New Roman" w:eastAsia="Times New Roman" w:hAnsi="Times New Roman"/>
        </w:rPr>
        <w:t>Раздел 3 «Субъекты патентного права»</w:t>
      </w:r>
      <w:r>
        <w:rPr>
          <w:rFonts w:ascii="Times New Roman" w:eastAsia="Times New Roman" w:hAnsi="Times New Roman"/>
        </w:rPr>
        <w:t xml:space="preserve">, </w:t>
      </w:r>
      <w:r w:rsidRPr="009B0730">
        <w:rPr>
          <w:rFonts w:ascii="Times New Roman" w:eastAsia="Times New Roman" w:hAnsi="Times New Roman"/>
        </w:rPr>
        <w:t>Раздел 4 «Оформление патентных прав»</w:t>
      </w:r>
      <w:r>
        <w:rPr>
          <w:rFonts w:ascii="Times New Roman" w:eastAsia="Times New Roman" w:hAnsi="Times New Roman"/>
        </w:rPr>
        <w:t xml:space="preserve">, </w:t>
      </w:r>
      <w:r w:rsidRPr="009B0730">
        <w:rPr>
          <w:rFonts w:ascii="Times New Roman" w:eastAsia="Times New Roman" w:hAnsi="Times New Roman"/>
        </w:rPr>
        <w:t>Раздел 5 «Това</w:t>
      </w:r>
      <w:r>
        <w:rPr>
          <w:rFonts w:ascii="Times New Roman" w:eastAsia="Times New Roman" w:hAnsi="Times New Roman"/>
        </w:rPr>
        <w:t>рный знак и знаки обслуживания».</w:t>
      </w:r>
      <w:r w:rsidRPr="009B0730">
        <w:rPr>
          <w:rFonts w:ascii="Times New Roman" w:eastAsia="Times New Roman" w:hAnsi="Times New Roman"/>
        </w:rPr>
        <w:tab/>
      </w:r>
      <w:r w:rsidRPr="009B0730">
        <w:rPr>
          <w:rFonts w:ascii="Times New Roman" w:eastAsia="Times New Roman" w:hAnsi="Times New Roman"/>
        </w:rPr>
        <w:tab/>
      </w:r>
    </w:p>
    <w:p w14:paraId="4E2B6FFA" w14:textId="3AE6695D" w:rsidR="00D52850" w:rsidRDefault="00337854" w:rsidP="00337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337854">
        <w:rPr>
          <w:rFonts w:ascii="Times New Roman" w:eastAsia="Times New Roman" w:hAnsi="Times New Roman"/>
          <w:b/>
          <w:color w:val="000000"/>
          <w:lang w:eastAsia="ru-RU"/>
        </w:rPr>
        <w:t>Форма промежуточной аттестации: зачет</w:t>
      </w:r>
      <w:r w:rsidR="00D52850" w:rsidRPr="00D52850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73739FC3" w14:textId="6E1D0AAB" w:rsidR="00734E84" w:rsidRPr="006D047F" w:rsidRDefault="0033785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8B79C7" w:rsidRPr="008B79C7">
        <w:rPr>
          <w:rFonts w:ascii="Times New Roman" w:eastAsia="Times New Roman" w:hAnsi="Times New Roman"/>
          <w:color w:val="000000"/>
          <w:lang w:eastAsia="ru-RU"/>
        </w:rPr>
        <w:t>доцент,</w:t>
      </w:r>
      <w:r w:rsidR="008B79C7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к</w:t>
      </w:r>
      <w:r w:rsidR="00965546">
        <w:rPr>
          <w:rFonts w:ascii="Times New Roman" w:eastAsia="Times New Roman" w:hAnsi="Times New Roman"/>
          <w:color w:val="000000"/>
          <w:lang w:eastAsia="ru-RU"/>
        </w:rPr>
        <w:t>анд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96554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16852">
        <w:rPr>
          <w:rFonts w:ascii="Times New Roman" w:eastAsia="Times New Roman" w:hAnsi="Times New Roman"/>
          <w:color w:val="000000"/>
          <w:lang w:eastAsia="ru-RU"/>
        </w:rPr>
        <w:t>с.-х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96554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н</w:t>
      </w:r>
      <w:r w:rsidR="00965546">
        <w:rPr>
          <w:rFonts w:ascii="Times New Roman" w:eastAsia="Times New Roman" w:hAnsi="Times New Roman"/>
          <w:color w:val="000000"/>
          <w:lang w:eastAsia="ru-RU"/>
        </w:rPr>
        <w:t>аук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F16852">
        <w:rPr>
          <w:rFonts w:ascii="Times New Roman" w:eastAsia="Times New Roman" w:hAnsi="Times New Roman"/>
          <w:color w:val="000000"/>
          <w:lang w:eastAsia="ru-RU"/>
        </w:rPr>
        <w:t xml:space="preserve"> доце</w:t>
      </w:r>
      <w:bookmarkStart w:id="0" w:name="_GoBack"/>
      <w:bookmarkEnd w:id="0"/>
      <w:r w:rsidR="00F16852">
        <w:rPr>
          <w:rFonts w:ascii="Times New Roman" w:eastAsia="Times New Roman" w:hAnsi="Times New Roman"/>
          <w:color w:val="000000"/>
          <w:lang w:eastAsia="ru-RU"/>
        </w:rPr>
        <w:t xml:space="preserve">нт кафедры </w:t>
      </w:r>
      <w:r w:rsidR="00FD13AA">
        <w:rPr>
          <w:rFonts w:ascii="Times New Roman" w:eastAsia="Times New Roman" w:hAnsi="Times New Roman"/>
          <w:color w:val="000000"/>
          <w:lang w:eastAsia="ru-RU"/>
        </w:rPr>
        <w:t>пищевых технологий</w:t>
      </w:r>
      <w:r w:rsidR="0011203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D13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A61B2">
        <w:rPr>
          <w:rFonts w:ascii="Times New Roman" w:eastAsia="Times New Roman" w:hAnsi="Times New Roman"/>
          <w:color w:val="000000"/>
          <w:lang w:eastAsia="ru-RU"/>
        </w:rPr>
        <w:t>Кустова О.С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sectPr w:rsidR="00734E84" w:rsidRPr="006D047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A0DE2"/>
    <w:rsid w:val="000E4BD6"/>
    <w:rsid w:val="000F2595"/>
    <w:rsid w:val="0011203D"/>
    <w:rsid w:val="00170B4E"/>
    <w:rsid w:val="001B15BF"/>
    <w:rsid w:val="001B1602"/>
    <w:rsid w:val="001B7A45"/>
    <w:rsid w:val="00271908"/>
    <w:rsid w:val="00321F21"/>
    <w:rsid w:val="00337854"/>
    <w:rsid w:val="00472A86"/>
    <w:rsid w:val="00551A4C"/>
    <w:rsid w:val="00557B99"/>
    <w:rsid w:val="005826C2"/>
    <w:rsid w:val="00594C5B"/>
    <w:rsid w:val="006C068F"/>
    <w:rsid w:val="006D047F"/>
    <w:rsid w:val="00734E84"/>
    <w:rsid w:val="00793C0A"/>
    <w:rsid w:val="007A61B2"/>
    <w:rsid w:val="007D3305"/>
    <w:rsid w:val="008073CC"/>
    <w:rsid w:val="008164B7"/>
    <w:rsid w:val="00841DBE"/>
    <w:rsid w:val="008B79C7"/>
    <w:rsid w:val="008B7D05"/>
    <w:rsid w:val="0094503F"/>
    <w:rsid w:val="00965546"/>
    <w:rsid w:val="009B0730"/>
    <w:rsid w:val="00B17FAD"/>
    <w:rsid w:val="00B51E19"/>
    <w:rsid w:val="00C15AC5"/>
    <w:rsid w:val="00C56FB5"/>
    <w:rsid w:val="00CA641C"/>
    <w:rsid w:val="00D52850"/>
    <w:rsid w:val="00E43CF2"/>
    <w:rsid w:val="00E50766"/>
    <w:rsid w:val="00E67DFF"/>
    <w:rsid w:val="00F16852"/>
    <w:rsid w:val="00F354A5"/>
    <w:rsid w:val="00F82393"/>
    <w:rsid w:val="00FC1504"/>
    <w:rsid w:val="00FC3F7E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10</cp:revision>
  <cp:lastPrinted>2017-11-15T09:30:00Z</cp:lastPrinted>
  <dcterms:created xsi:type="dcterms:W3CDTF">2019-03-01T06:35:00Z</dcterms:created>
  <dcterms:modified xsi:type="dcterms:W3CDTF">2023-06-27T06:33:00Z</dcterms:modified>
</cp:coreProperties>
</file>